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C312C3" w14:textId="5F37685E" w:rsidR="004F70B6" w:rsidRDefault="004F70B6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hAnsi="Arial" w:cs="Arial"/>
          <w:b/>
          <w:bCs/>
          <w:color w:val="000000"/>
          <w:sz w:val="30"/>
          <w:szCs w:val="30"/>
          <w:shd w:val="clear" w:color="auto" w:fill="FFFFFF"/>
        </w:rPr>
        <w:t>Письмо Минфина РФ от 23.10.2020 № 03-15-06/92642</w:t>
      </w:r>
    </w:p>
    <w:p w14:paraId="71EDA38A" w14:textId="33239976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Департамент налоговой политики рассмотрел обращение от 26.08.2020, поступившее на официальный сайт Минфина России, и по вопросу применения пониженных тарифов страховых взносов, установленных </w:t>
      </w:r>
      <w:hyperlink r:id="rId5" w:anchor="art338675" w:tgtFrame="_blank" w:history="1">
        <w:r w:rsidRPr="00B6196A">
          <w:rPr>
            <w:rFonts w:ascii="Arial" w:eastAsia="Times New Roman" w:hAnsi="Arial" w:cs="Arial"/>
            <w:color w:val="005580"/>
            <w:sz w:val="21"/>
            <w:szCs w:val="21"/>
            <w:u w:val="single"/>
            <w:lang w:eastAsia="ru-RU"/>
          </w:rPr>
          <w:t>статьей 6 Федерального закона от 01.04.2020 № 102-ФЗ</w:t>
        </w:r>
      </w:hyperlink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внесении изменений в </w:t>
      </w:r>
      <w:hyperlink r:id="rId6" w:tgtFrame="_blank" w:history="1">
        <w:r w:rsidRPr="00B6196A">
          <w:rPr>
            <w:rFonts w:ascii="Arial" w:eastAsia="Times New Roman" w:hAnsi="Arial" w:cs="Arial"/>
            <w:color w:val="005580"/>
            <w:sz w:val="21"/>
            <w:szCs w:val="21"/>
            <w:u w:val="single"/>
            <w:lang w:eastAsia="ru-RU"/>
          </w:rPr>
          <w:t>части первую</w:t>
        </w:r>
      </w:hyperlink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 </w:t>
      </w:r>
      <w:hyperlink r:id="rId7" w:tgtFrame="_blank" w:history="1">
        <w:r w:rsidRPr="00B6196A">
          <w:rPr>
            <w:rFonts w:ascii="Arial" w:eastAsia="Times New Roman" w:hAnsi="Arial" w:cs="Arial"/>
            <w:color w:val="005580"/>
            <w:sz w:val="21"/>
            <w:szCs w:val="21"/>
            <w:u w:val="single"/>
            <w:lang w:eastAsia="ru-RU"/>
          </w:rPr>
          <w:t>вторую Налогового кодекса Российской Федерации</w:t>
        </w:r>
      </w:hyperlink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и отдельные законодательные акты Российской Федерации» (далее – Федеральный закон № 102-ФЗ), в ситуации, при которой в течение месяца произошло превышение сумм выплат в пользу физического лица над предельной величиной базы для исчисления страховых взносов, сообщает следующее.</w:t>
      </w:r>
    </w:p>
    <w:p w14:paraId="44A7E45C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Статьей 6 Федерального закона № 102-ФЗ установлено, что в период с 1 апреля 2020 года до 31 декабря 2020 для плательщиков страховых взносов, признаваемых субъектами малого или среднего предпринимательства (далее – МСП) в соответствии с </w:t>
      </w:r>
      <w:hyperlink r:id="rId8" w:tgtFrame="_blank" w:history="1">
        <w:r w:rsidRPr="00B6196A">
          <w:rPr>
            <w:rFonts w:ascii="Arial" w:eastAsia="Times New Roman" w:hAnsi="Arial" w:cs="Arial"/>
            <w:color w:val="005580"/>
            <w:sz w:val="21"/>
            <w:szCs w:val="21"/>
            <w:u w:val="single"/>
            <w:lang w:eastAsia="ru-RU"/>
          </w:rPr>
          <w:t>Федеральным законом от 24.07.2007 № 209-ФЗ</w:t>
        </w:r>
      </w:hyperlink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«О развитии малого и среднего предпринимательства в Российской Федерации», в отношении части выплат в пользу физического лица, определяемой по итогам каждого календарного месяца как превышение над величиной минимального размера оплаты труда (далее – МРОТ), установленного федеральным законом на начало расчетного периода (на 01.01.2020 МРОТ составляет 12 130 рублей), применяются следующие пониженные тарифы страховых взносов:</w:t>
      </w:r>
    </w:p>
    <w:p w14:paraId="77F087BE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на обязательное пенсионное страхование (далее – ОПС):</w:t>
      </w:r>
    </w:p>
    <w:p w14:paraId="61947A8F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а) в пределах установленной предельной величины базы для исчисления страховых взносов по данному виду страхования – в размере 10%;</w:t>
      </w:r>
    </w:p>
    <w:p w14:paraId="182EA794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б) свыше установленной предельной величины базы для исчисления страховых взносов по данному виду страхования – в размере 10%;</w:t>
      </w:r>
    </w:p>
    <w:p w14:paraId="50DF9442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на обязательное социальное страхование на случай временной нетрудоспособности и в связи с материнством (далее – ОСС) – в размере 0%;</w:t>
      </w:r>
    </w:p>
    <w:p w14:paraId="2C478A5C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на обязательное медицинское страхование (далее – ОМС) – в размере 5%.</w:t>
      </w:r>
    </w:p>
    <w:p w14:paraId="4F93B1DB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Вместе с тем к части выплат, не превышающей в месяц величину МРОТ, субъектами МСП применяются тарифы страховых взносов, установленные статьей 425 Кодекса.</w:t>
      </w:r>
    </w:p>
    <w:p w14:paraId="701AEE81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Согласно пункту 1 статьи 421 Кодекса база для исчисления страховых взносов для плательщиков, указанных в абзацах втором и третьем подпункта 1 пункта 1 статьи 419 настоящего Кодекса, определяется по истечении каждого календарного месяца как сумма выплат и иных вознаграждений, предусмотренных пунктом 1 статьи 420 «Объект обложения страховыми взносами» Кодекса, начисленных отдельно в отношении каждого физического лица с начала расчетного периода нарастающим итогом, за исключением сумм, указанных в статье 422 «Суммы, не подлежащие обложения страховыми взносами» Кодекса.</w:t>
      </w:r>
    </w:p>
    <w:p w14:paraId="543CC3CC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Исходя из положений пункта 3 статьи 421 Кодекса для плательщиков-работодателей устанавливается предельная величина базы для исчисления страховых взносов на ОПС (в 2020 году – 1 292 000 рублей) и ОСС (в 2020 году – 912 000 рублей).</w:t>
      </w:r>
    </w:p>
    <w:p w14:paraId="3A30498B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Учитывая вышеизложенное, субъекты МСП начиная с выплат за апрель исчисляют страховые взносы в следующем порядке:</w:t>
      </w:r>
    </w:p>
    <w:p w14:paraId="69822A91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тарифы страховых взносов, установленные статьей 425 Кодекса, применяются только к части выплат в пользу физического лица, не превышающей в течение месяца величину МРОТ;</w:t>
      </w:r>
    </w:p>
    <w:p w14:paraId="41A7EB0C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тарифы страховых взносов, установленные статьей 6 Федерального закона № 102-ФЗ в совокупном размере 15% (10% – на ОПС, 0% – на ОСС, 5% – на ОМС), применяются к остальной части выплат за месяц, превышающей МРОТ.</w:t>
      </w:r>
    </w:p>
    <w:p w14:paraId="61F0F430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сумма выплат в пользу работника, определяемая нарастающим итогом с начала расчетного (отчетного) периода, превысила установленную предельную величину базы для исчисления страховых взносов на ОПС, то суммы такого превышения облагаются субъектами МСП страховыми взносами на ОПС по тарифу в размере 10%.</w:t>
      </w:r>
    </w:p>
    <w:p w14:paraId="73D4C48E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Если сумма выплат в пользу работника, определяемая нарастающим итогом с начала расчетного (отчетного) периода, превысила установленную предельную величину базы для исчисления страховых взносов на ОСС, то суммы такого превышения подлежат обложению страховыми взносами по тарифу 0%.</w:t>
      </w:r>
    </w:p>
    <w:p w14:paraId="448563BC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Пример.</w:t>
      </w:r>
    </w:p>
    <w:p w14:paraId="4C500FB8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пользу работника за период январь – июль 2020 года были произведены выплаты в размере 850 000 рублей. За август указанному работнику начислено еще 450 000 рублей, т.е. сумма выплат в пользу работника, определяемая нарастающим итогом с начала расчетного (отчетного) периода, в августе превысила вышеупомянутую предельную величину базы для исчисления страховых взносов на ОПС на (850 000 + 450 000) – 1292 000 = 8 000 рублей. Соответственно, 450 000 – 8 000 = 442 000 рублей – величина выплат за август, которая входит в предельную величину базы для исчисления страховых взносов на ОПС.</w:t>
      </w:r>
    </w:p>
    <w:p w14:paraId="3677D951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Кроме того, сумма выплат в пользу работника, определяемая нарастающим итогом с начала расчетного (отчетного) периода, в августе превысила вышеупомянутую предельную величину базы для исчисления страховых взносов на ОСС на (850 000 + 450 000) – 912 000 = 388 000 рублей. Соответственно, 450 000 – 388 000 = 62 000 рублей – величина выплат за август, которая входит в предельную величину базы для исчисления страховых взносов на ОСС.</w:t>
      </w:r>
    </w:p>
    <w:p w14:paraId="2ED8B93D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этом случае по тарифам страховых взносов, установленным статьей 425 Кодекса, а именно в размере 22% на ОПС, в размере 2,9% на ОСС, в размере 5,1% на ОМС, облагается часть выплат за август, не превышающая величину МРОТ, т.е. 12 130 рублей.</w:t>
      </w:r>
    </w:p>
    <w:p w14:paraId="4B473792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выплат за месяц сверх МРОТ, но не превышающая предельную величину базы для исчисления страховых взносов на ОПС, в размере 442 000 – 12 130 = 429 870 рублей облагается страховыми взносами на ОПС по тарифу 10%, установленному подпунктом «а» пункта 1 статьи 6 Федерального закона № 102-ФЗ.</w:t>
      </w:r>
    </w:p>
    <w:p w14:paraId="062BB0C9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выплат, превышающая с начала расчетного (отчетного) периода предельную величину базы для исчисления страховых взносов на ОПС, в размере 8 000 рублей облагается страховыми взносами на ОПС по тарифу 10%, установленному подпунктом «б» пункта 1 статьи 6 Федерального закона № 102-ФЗ.</w:t>
      </w:r>
    </w:p>
    <w:p w14:paraId="5529D334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Часть выплат за месяц сверх МРОТ, но не превышающая предельную величину базы для исчисления страховых взносов на ОСС, в размере 62 000 – 12 130 = 49 870 рублей, а также часть выплат, превышающая с начала расчетного (отчетного) периода предельную величину базы для исчисления страховых взносов на ОСС, в размере 388 000 рублей облагается страховыми взносами на ОСС по тарифу 0%, установленному пунктом 2 статьи 6 Федерального закона № 102-ФЗ.</w:t>
      </w:r>
    </w:p>
    <w:p w14:paraId="409856F8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Часть выплат за месяц </w:t>
      </w:r>
      <w:proofErr w:type="gramStart"/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сверх МРОТ</w:t>
      </w:r>
      <w:proofErr w:type="gramEnd"/>
      <w:r w:rsidRPr="00B6196A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облагается страховыми взносами на ОМС по тарифу 5%, установленному пунктом 3 Федерального закона № 102-ФЗ.</w:t>
      </w:r>
    </w:p>
    <w:p w14:paraId="2F4D4335" w14:textId="77777777" w:rsidR="00B6196A" w:rsidRPr="00B6196A" w:rsidRDefault="00B6196A" w:rsidP="00B6196A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B6196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Заместитель директора</w:t>
      </w:r>
      <w:r w:rsidRPr="00B6196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Департамента налоговой</w:t>
      </w:r>
      <w:r w:rsidRPr="00B6196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</w:r>
      <w:r w:rsidRPr="00B6196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lastRenderedPageBreak/>
        <w:t>и таможенной политики</w:t>
      </w:r>
      <w:r w:rsidRPr="00B6196A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br/>
        <w:t>В. А. Прокаев</w:t>
      </w:r>
    </w:p>
    <w:p w14:paraId="7E398506" w14:textId="6E4110E9" w:rsidR="004E35D6" w:rsidRPr="002C4FC9" w:rsidRDefault="004E35D6" w:rsidP="004E35D6"/>
    <w:sectPr w:rsidR="004E35D6" w:rsidRPr="002C4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557448"/>
    <w:multiLevelType w:val="hybridMultilevel"/>
    <w:tmpl w:val="8550D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0B44EE"/>
    <w:multiLevelType w:val="multilevel"/>
    <w:tmpl w:val="5C827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F59"/>
    <w:rsid w:val="000A76E6"/>
    <w:rsid w:val="002C4FC9"/>
    <w:rsid w:val="00341F22"/>
    <w:rsid w:val="00405CC5"/>
    <w:rsid w:val="0041744B"/>
    <w:rsid w:val="0048741E"/>
    <w:rsid w:val="004B7A29"/>
    <w:rsid w:val="004E35D6"/>
    <w:rsid w:val="004F70B6"/>
    <w:rsid w:val="00826F59"/>
    <w:rsid w:val="0092610E"/>
    <w:rsid w:val="00B6196A"/>
    <w:rsid w:val="00D3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8182A"/>
  <w15:chartTrackingRefBased/>
  <w15:docId w15:val="{109AF707-1FA8-48C8-8A9E-4E86629C4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A76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6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6F5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A76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2C4FC9"/>
    <w:rPr>
      <w:b/>
      <w:bCs/>
    </w:rPr>
  </w:style>
  <w:style w:type="paragraph" w:styleId="a6">
    <w:name w:val="List Paragraph"/>
    <w:basedOn w:val="a"/>
    <w:uiPriority w:val="34"/>
    <w:qFormat/>
    <w:rsid w:val="00B6196A"/>
    <w:pPr>
      <w:ind w:left="720"/>
      <w:contextualSpacing/>
    </w:pPr>
  </w:style>
  <w:style w:type="character" w:styleId="a7">
    <w:name w:val="Emphasis"/>
    <w:basedOn w:val="a0"/>
    <w:uiPriority w:val="20"/>
    <w:qFormat/>
    <w:rsid w:val="00B6196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9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udar-info.ru/na/editArticle/index/type_id/1/doc_id/2637/release_id/5861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udar-info.ru/na/editSection/index/type_id/2/doc_id/3440/release_id/60783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udar-info.ru/na/editSection/index/type_id/2/doc_id/3441/release_id/60182/" TargetMode="External"/><Relationship Id="rId5" Type="http://schemas.openxmlformats.org/officeDocument/2006/relationships/hyperlink" Target="https://audar-info.ru/na/editArticle/index/type_id/1/doc_id/29156/release_id/5791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1030</Words>
  <Characters>5873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2</cp:revision>
  <dcterms:created xsi:type="dcterms:W3CDTF">2020-11-17T10:08:00Z</dcterms:created>
  <dcterms:modified xsi:type="dcterms:W3CDTF">2020-11-17T11:57:00Z</dcterms:modified>
</cp:coreProperties>
</file>