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B9C5CF" w14:textId="77777777" w:rsidR="004D4D88" w:rsidRPr="004D4D88" w:rsidRDefault="004D4D88" w:rsidP="004D4D88">
      <w:pPr>
        <w:shd w:val="clear" w:color="auto" w:fill="FFFFFF"/>
        <w:spacing w:after="144" w:line="263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4D4D88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&lt;Письмо&gt; ФНС России от 13.07.2020 N БС-4-11/11315@ &lt;О применении норм Федерального закона от 01.04.2020 N 102-ФЗ&gt;</w:t>
      </w:r>
    </w:p>
    <w:p w14:paraId="22E68180" w14:textId="77777777" w:rsidR="004D4D88" w:rsidRPr="004D4D88" w:rsidRDefault="004D4D88" w:rsidP="004D4D8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D4D8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14:paraId="0002C32D" w14:textId="77777777" w:rsidR="004D4D88" w:rsidRPr="004D4D88" w:rsidRDefault="004D4D88" w:rsidP="004D4D88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bookmarkStart w:id="0" w:name="dst100001"/>
      <w:bookmarkEnd w:id="0"/>
      <w:r w:rsidRPr="004D4D8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МИНИСТЕРСТВО ФИНАНСОВ РОССИЙСКОЙ ФЕДЕРАЦИИ</w:t>
      </w:r>
    </w:p>
    <w:p w14:paraId="05064741" w14:textId="77777777" w:rsidR="004D4D88" w:rsidRPr="004D4D88" w:rsidRDefault="004D4D88" w:rsidP="004D4D88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4D4D8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14:paraId="5CE83B0A" w14:textId="77777777" w:rsidR="004D4D88" w:rsidRPr="004D4D88" w:rsidRDefault="004D4D88" w:rsidP="004D4D88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bookmarkStart w:id="1" w:name="dst100002"/>
      <w:bookmarkEnd w:id="1"/>
      <w:r w:rsidRPr="004D4D8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ФЕДЕРАЛЬНАЯ НАЛОГОВАЯ СЛУЖБА</w:t>
      </w:r>
    </w:p>
    <w:p w14:paraId="542DDFAC" w14:textId="77777777" w:rsidR="004D4D88" w:rsidRPr="004D4D88" w:rsidRDefault="004D4D88" w:rsidP="004D4D88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4D4D8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14:paraId="7EEA9F93" w14:textId="77777777" w:rsidR="004D4D88" w:rsidRPr="004D4D88" w:rsidRDefault="004D4D88" w:rsidP="004D4D88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bookmarkStart w:id="2" w:name="dst100003"/>
      <w:bookmarkEnd w:id="2"/>
      <w:r w:rsidRPr="004D4D8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ПИСЬМО</w:t>
      </w:r>
    </w:p>
    <w:p w14:paraId="09F8BF4B" w14:textId="77777777" w:rsidR="004D4D88" w:rsidRPr="004D4D88" w:rsidRDefault="004D4D88" w:rsidP="004D4D88">
      <w:pPr>
        <w:shd w:val="clear" w:color="auto" w:fill="FFFFFF"/>
        <w:spacing w:after="150" w:line="36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4D4D8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от 13 июля 2020 г. N БС-4-11/11315@</w:t>
      </w:r>
    </w:p>
    <w:p w14:paraId="26CF6183" w14:textId="77777777" w:rsidR="004D4D88" w:rsidRPr="004D4D88" w:rsidRDefault="004D4D88" w:rsidP="004D4D8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D4D8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14:paraId="7CDC9A14" w14:textId="77777777" w:rsidR="004D4D88" w:rsidRPr="004D4D88" w:rsidRDefault="004D4D88" w:rsidP="004D4D88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3" w:name="dst100004"/>
      <w:bookmarkEnd w:id="3"/>
      <w:r w:rsidRPr="004D4D8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Федеральная налоговая служба в дополнение к письмам от 07.04.2020 </w:t>
      </w:r>
      <w:hyperlink r:id="rId4" w:anchor="dst0" w:history="1">
        <w:r w:rsidRPr="004D4D88">
          <w:rPr>
            <w:rFonts w:ascii="Arial" w:eastAsia="Times New Roman" w:hAnsi="Arial" w:cs="Arial"/>
            <w:color w:val="666699"/>
            <w:sz w:val="26"/>
            <w:szCs w:val="26"/>
            <w:u w:val="single"/>
            <w:lang w:eastAsia="ru-RU"/>
          </w:rPr>
          <w:t>N БС-4-11/5850@</w:t>
        </w:r>
      </w:hyperlink>
      <w:r w:rsidRPr="004D4D8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от 29.04.2020 </w:t>
      </w:r>
      <w:hyperlink r:id="rId5" w:anchor="dst0" w:history="1">
        <w:r w:rsidRPr="004D4D88">
          <w:rPr>
            <w:rFonts w:ascii="Arial" w:eastAsia="Times New Roman" w:hAnsi="Arial" w:cs="Arial"/>
            <w:color w:val="666699"/>
            <w:sz w:val="26"/>
            <w:szCs w:val="26"/>
            <w:u w:val="single"/>
            <w:lang w:eastAsia="ru-RU"/>
          </w:rPr>
          <w:t>N БС-4-11/7300@</w:t>
        </w:r>
      </w:hyperlink>
      <w:r w:rsidRPr="004D4D8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по применению норм Федерального </w:t>
      </w:r>
      <w:hyperlink r:id="rId6" w:anchor="dst0" w:history="1">
        <w:r w:rsidRPr="004D4D88">
          <w:rPr>
            <w:rFonts w:ascii="Arial" w:eastAsia="Times New Roman" w:hAnsi="Arial" w:cs="Arial"/>
            <w:color w:val="666699"/>
            <w:sz w:val="26"/>
            <w:szCs w:val="26"/>
            <w:u w:val="single"/>
            <w:lang w:eastAsia="ru-RU"/>
          </w:rPr>
          <w:t>закона</w:t>
        </w:r>
      </w:hyperlink>
      <w:r w:rsidRPr="004D4D8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от 01.04.2020 N 102-ФЗ "О внесении изменений в части первую и вторую Налогового кодекса Российской Федерации и отдельные законодательные акты Российской Федерации" (далее - Федеральный закон N 102-ФЗ) сообщает.</w:t>
      </w:r>
    </w:p>
    <w:p w14:paraId="360FFA03" w14:textId="77777777" w:rsidR="004D4D88" w:rsidRPr="004D4D88" w:rsidRDefault="004D4D88" w:rsidP="004D4D88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4" w:name="dst100005"/>
      <w:bookmarkEnd w:id="4"/>
      <w:r w:rsidRPr="004D4D8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соответствии с положениями Федерального </w:t>
      </w:r>
      <w:hyperlink r:id="rId7" w:anchor="dst100176" w:history="1">
        <w:r w:rsidRPr="004D4D88">
          <w:rPr>
            <w:rFonts w:ascii="Arial" w:eastAsia="Times New Roman" w:hAnsi="Arial" w:cs="Arial"/>
            <w:color w:val="666699"/>
            <w:sz w:val="26"/>
            <w:szCs w:val="26"/>
            <w:u w:val="single"/>
            <w:lang w:eastAsia="ru-RU"/>
          </w:rPr>
          <w:t>закона</w:t>
        </w:r>
      </w:hyperlink>
      <w:r w:rsidRPr="004D4D8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N 102-ФЗ с 01.04.2020 для плательщиков страховых взносов, признаваемых субъектами малого или среднего предпринимательства в соответствии с Федеральным </w:t>
      </w:r>
      <w:hyperlink r:id="rId8" w:anchor="dst100366" w:history="1">
        <w:r w:rsidRPr="004D4D88">
          <w:rPr>
            <w:rFonts w:ascii="Arial" w:eastAsia="Times New Roman" w:hAnsi="Arial" w:cs="Arial"/>
            <w:color w:val="666699"/>
            <w:sz w:val="26"/>
            <w:szCs w:val="26"/>
            <w:u w:val="single"/>
            <w:lang w:eastAsia="ru-RU"/>
          </w:rPr>
          <w:t>законом</w:t>
        </w:r>
      </w:hyperlink>
      <w:r w:rsidRPr="004D4D8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от 24 июля 2007 года N 209-ФЗ "О развитии малого и среднего предпринимательства в Российской Федерации" (далее - субъекты МСП), в отношении части выплат в пользу физического лица, определяемой по итогам каждого календарного месяца как превышение над величиной минимального размера оплаты труда (далее - МРОТ), установленного федеральным законом на начало расчетного периода, применяются следующие пониженные тарифы страховых взносов:</w:t>
      </w:r>
    </w:p>
    <w:p w14:paraId="1DF70B9A" w14:textId="77777777" w:rsidR="004D4D88" w:rsidRPr="004D4D88" w:rsidRDefault="004D4D88" w:rsidP="004D4D88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5" w:name="dst100006"/>
      <w:bookmarkEnd w:id="5"/>
      <w:r w:rsidRPr="004D4D8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1) на обязательное пенсионное страхование (далее - ОПС):</w:t>
      </w:r>
    </w:p>
    <w:p w14:paraId="2984C380" w14:textId="77777777" w:rsidR="004D4D88" w:rsidRPr="004D4D88" w:rsidRDefault="004D4D88" w:rsidP="004D4D88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6" w:name="dst100007"/>
      <w:bookmarkEnd w:id="6"/>
      <w:r w:rsidRPr="004D4D8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а) в пределах установленной предельной величины базы для исчисления страховых взносов по данному виду страхования - в размере 10%;</w:t>
      </w:r>
    </w:p>
    <w:p w14:paraId="654CD3F3" w14:textId="77777777" w:rsidR="004D4D88" w:rsidRPr="004D4D88" w:rsidRDefault="004D4D88" w:rsidP="004D4D88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7" w:name="dst100008"/>
      <w:bookmarkEnd w:id="7"/>
      <w:r w:rsidRPr="004D4D8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б) свыше установленной предельной величины базы для исчисления страховых взносов по данному виду страхования - в размере 10%;</w:t>
      </w:r>
    </w:p>
    <w:p w14:paraId="4F6BF1EF" w14:textId="77777777" w:rsidR="004D4D88" w:rsidRPr="004D4D88" w:rsidRDefault="004D4D88" w:rsidP="004D4D88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8" w:name="dst100009"/>
      <w:bookmarkEnd w:id="8"/>
      <w:r w:rsidRPr="004D4D8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2) на обязательное социальное страхование на случай временной нетрудоспособности и в связи с материнством (далее - ОСС на </w:t>
      </w:r>
      <w:proofErr w:type="spellStart"/>
      <w:r w:rsidRPr="004D4D8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ВНиМ</w:t>
      </w:r>
      <w:proofErr w:type="spellEnd"/>
      <w:r w:rsidRPr="004D4D8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) - в размере 0%;</w:t>
      </w:r>
    </w:p>
    <w:p w14:paraId="7B2D43CC" w14:textId="77777777" w:rsidR="004D4D88" w:rsidRPr="004D4D88" w:rsidRDefault="004D4D88" w:rsidP="004D4D88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9" w:name="dst100010"/>
      <w:bookmarkEnd w:id="9"/>
      <w:r w:rsidRPr="004D4D8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3) на обязательное медицинское страхование - в размере 5%.</w:t>
      </w:r>
    </w:p>
    <w:p w14:paraId="128EF17B" w14:textId="77777777" w:rsidR="004D4D88" w:rsidRPr="004D4D88" w:rsidRDefault="004D4D88" w:rsidP="004D4D88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0" w:name="dst100011"/>
      <w:bookmarkEnd w:id="10"/>
      <w:r w:rsidRPr="004D4D8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Вместе с тем к части выплат, не превышающей в месяц величину МРОТ, субъектами МСП применяются тарифы страховых взносов, установленные </w:t>
      </w:r>
      <w:hyperlink r:id="rId9" w:anchor="dst13470" w:history="1">
        <w:r w:rsidRPr="004D4D88">
          <w:rPr>
            <w:rFonts w:ascii="Arial" w:eastAsia="Times New Roman" w:hAnsi="Arial" w:cs="Arial"/>
            <w:color w:val="666699"/>
            <w:sz w:val="26"/>
            <w:szCs w:val="26"/>
            <w:u w:val="single"/>
            <w:lang w:eastAsia="ru-RU"/>
          </w:rPr>
          <w:t>статьей 425</w:t>
        </w:r>
      </w:hyperlink>
      <w:r w:rsidRPr="004D4D8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Налогового кодекса Российской Федерации (далее - Кодекс), в совокупном размере 30%.</w:t>
      </w:r>
    </w:p>
    <w:p w14:paraId="10D2C5A4" w14:textId="77777777" w:rsidR="004D4D88" w:rsidRPr="004D4D88" w:rsidRDefault="004D4D88" w:rsidP="004D4D88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1" w:name="dst100012"/>
      <w:bookmarkEnd w:id="11"/>
      <w:r w:rsidRPr="004D4D8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I. При исчислении страховых взносов на ОПС и ОСС на </w:t>
      </w:r>
      <w:proofErr w:type="spellStart"/>
      <w:r w:rsidRPr="004D4D8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ВНиМ</w:t>
      </w:r>
      <w:proofErr w:type="spellEnd"/>
      <w:r w:rsidRPr="004D4D8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за месяц, в течение которого произошло превышение сумм выплат и иных вознаграждений в пользу физического лица над предельной величиной базы </w:t>
      </w:r>
      <w:r w:rsidRPr="004D4D88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 xml:space="preserve">для исчисления страховых взносов на ОПС и ОСС на </w:t>
      </w:r>
      <w:proofErr w:type="spellStart"/>
      <w:r w:rsidRPr="004D4D8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ВНиМ</w:t>
      </w:r>
      <w:proofErr w:type="spellEnd"/>
      <w:r w:rsidRPr="004D4D8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следует учитывать следующее.</w:t>
      </w:r>
    </w:p>
    <w:p w14:paraId="00F4E2C6" w14:textId="77777777" w:rsidR="004D4D88" w:rsidRPr="004D4D88" w:rsidRDefault="004D4D88" w:rsidP="004D4D88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2" w:name="dst100013"/>
      <w:bookmarkEnd w:id="12"/>
      <w:r w:rsidRPr="004D4D8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Согласно </w:t>
      </w:r>
      <w:hyperlink r:id="rId10" w:anchor="dst13403" w:history="1">
        <w:r w:rsidRPr="004D4D88">
          <w:rPr>
            <w:rFonts w:ascii="Arial" w:eastAsia="Times New Roman" w:hAnsi="Arial" w:cs="Arial"/>
            <w:color w:val="666699"/>
            <w:sz w:val="26"/>
            <w:szCs w:val="26"/>
            <w:u w:val="single"/>
            <w:lang w:eastAsia="ru-RU"/>
          </w:rPr>
          <w:t>пункту 1 статьи 421</w:t>
        </w:r>
      </w:hyperlink>
      <w:r w:rsidRPr="004D4D8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Кодекса база для исчисления страховых взносов для плательщиков страховых взносов, указанных в абзацах втором и третьем </w:t>
      </w:r>
      <w:hyperlink r:id="rId11" w:anchor="dst13385" w:history="1">
        <w:r w:rsidRPr="004D4D88">
          <w:rPr>
            <w:rFonts w:ascii="Arial" w:eastAsia="Times New Roman" w:hAnsi="Arial" w:cs="Arial"/>
            <w:color w:val="666699"/>
            <w:sz w:val="26"/>
            <w:szCs w:val="26"/>
            <w:u w:val="single"/>
            <w:lang w:eastAsia="ru-RU"/>
          </w:rPr>
          <w:t>подпункта 1 пункта 1 статьи 419</w:t>
        </w:r>
      </w:hyperlink>
      <w:r w:rsidRPr="004D4D8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Кодекса, определяется по истечении каждого календарного месяца как сумма выплат и иных вознаграждений, предусмотренных </w:t>
      </w:r>
      <w:hyperlink r:id="rId12" w:anchor="dst13392" w:history="1">
        <w:r w:rsidRPr="004D4D88">
          <w:rPr>
            <w:rFonts w:ascii="Arial" w:eastAsia="Times New Roman" w:hAnsi="Arial" w:cs="Arial"/>
            <w:color w:val="666699"/>
            <w:sz w:val="26"/>
            <w:szCs w:val="26"/>
            <w:u w:val="single"/>
            <w:lang w:eastAsia="ru-RU"/>
          </w:rPr>
          <w:t>пунктом 1 статьи 420</w:t>
        </w:r>
      </w:hyperlink>
      <w:r w:rsidRPr="004D4D8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"Объект обложения страховыми взносами" Кодекса, начисленных отдельно в отношении каждого физического лица с начала расчетного периода нарастающим итогом, за исключением сумм, указанных в </w:t>
      </w:r>
      <w:hyperlink r:id="rId13" w:anchor="dst13430" w:history="1">
        <w:r w:rsidRPr="004D4D88">
          <w:rPr>
            <w:rFonts w:ascii="Arial" w:eastAsia="Times New Roman" w:hAnsi="Arial" w:cs="Arial"/>
            <w:color w:val="666699"/>
            <w:sz w:val="26"/>
            <w:szCs w:val="26"/>
            <w:u w:val="single"/>
            <w:lang w:eastAsia="ru-RU"/>
          </w:rPr>
          <w:t>статье 422</w:t>
        </w:r>
      </w:hyperlink>
      <w:r w:rsidRPr="004D4D8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"Суммы, не подлежащие обложению страховыми взносами" Кодекса.</w:t>
      </w:r>
    </w:p>
    <w:p w14:paraId="4DAC7043" w14:textId="77777777" w:rsidR="004D4D88" w:rsidRPr="004D4D88" w:rsidRDefault="004D4D88" w:rsidP="004D4D88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3" w:name="dst100014"/>
      <w:bookmarkEnd w:id="13"/>
      <w:r w:rsidRPr="004D4D8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соответствии с </w:t>
      </w:r>
      <w:hyperlink r:id="rId14" w:anchor="dst13405" w:history="1">
        <w:r w:rsidRPr="004D4D88">
          <w:rPr>
            <w:rFonts w:ascii="Arial" w:eastAsia="Times New Roman" w:hAnsi="Arial" w:cs="Arial"/>
            <w:color w:val="666699"/>
            <w:sz w:val="26"/>
            <w:szCs w:val="26"/>
            <w:u w:val="single"/>
            <w:lang w:eastAsia="ru-RU"/>
          </w:rPr>
          <w:t>пунктом 3 статьи 421</w:t>
        </w:r>
      </w:hyperlink>
      <w:r w:rsidRPr="004D4D8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 Кодекса для плательщиков страховых взносов-работодателей устанавливается предельная величина базы для исчисления страховых взносов на ОПС (в 2020 году - 1 292 000 рублей) и ОСС на </w:t>
      </w:r>
      <w:proofErr w:type="spellStart"/>
      <w:r w:rsidRPr="004D4D8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ВНиМ</w:t>
      </w:r>
      <w:proofErr w:type="spellEnd"/>
      <w:r w:rsidRPr="004D4D8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(в 2020 году - 912 000 рублей).</w:t>
      </w:r>
    </w:p>
    <w:p w14:paraId="6B5BAC3B" w14:textId="77777777" w:rsidR="004D4D88" w:rsidRPr="004D4D88" w:rsidRDefault="004D4D88" w:rsidP="004D4D88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4" w:name="dst100015"/>
      <w:bookmarkEnd w:id="14"/>
      <w:r w:rsidRPr="004D4D8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Учитывая изложенное, субъекты МСП, начиная с выплат за апрель 2020 года, 1. Исчисляют страховые взносы на ОПС в следующем порядке:</w:t>
      </w:r>
    </w:p>
    <w:p w14:paraId="36EB3C56" w14:textId="77777777" w:rsidR="004D4D88" w:rsidRPr="004D4D88" w:rsidRDefault="004D4D88" w:rsidP="004D4D88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5" w:name="dst100016"/>
      <w:bookmarkEnd w:id="15"/>
      <w:r w:rsidRPr="004D4D8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тариф страховых взносов на ОПС в размере 22%, установленный </w:t>
      </w:r>
      <w:hyperlink r:id="rId15" w:anchor="dst16802" w:history="1">
        <w:r w:rsidRPr="004D4D88">
          <w:rPr>
            <w:rFonts w:ascii="Arial" w:eastAsia="Times New Roman" w:hAnsi="Arial" w:cs="Arial"/>
            <w:color w:val="666699"/>
            <w:sz w:val="26"/>
            <w:szCs w:val="26"/>
            <w:u w:val="single"/>
            <w:lang w:eastAsia="ru-RU"/>
          </w:rPr>
          <w:t>статьей 425</w:t>
        </w:r>
      </w:hyperlink>
      <w:r w:rsidRPr="004D4D8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Кодекса, применяется только к части выплат в пользу физического лица, не превышающей в течение месяца величину МРОТ (12 130 рублей);</w:t>
      </w:r>
    </w:p>
    <w:p w14:paraId="79766E1B" w14:textId="77777777" w:rsidR="004D4D88" w:rsidRPr="004D4D88" w:rsidRDefault="004D4D88" w:rsidP="004D4D88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6" w:name="dst100017"/>
      <w:bookmarkEnd w:id="16"/>
      <w:r w:rsidRPr="004D4D8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тариф страховых взносов на ОПС в размере 10%, установленный </w:t>
      </w:r>
      <w:hyperlink r:id="rId16" w:anchor="dst100179" w:history="1">
        <w:r w:rsidRPr="004D4D88">
          <w:rPr>
            <w:rFonts w:ascii="Arial" w:eastAsia="Times New Roman" w:hAnsi="Arial" w:cs="Arial"/>
            <w:color w:val="666699"/>
            <w:sz w:val="26"/>
            <w:szCs w:val="26"/>
            <w:u w:val="single"/>
            <w:lang w:eastAsia="ru-RU"/>
          </w:rPr>
          <w:t>подпунктом "а" пункта 1 статьи 6</w:t>
        </w:r>
      </w:hyperlink>
      <w:r w:rsidRPr="004D4D8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Федерального закона N 102-ФЗ, применяется к остальной части выплат за месяц, превышающей МРОТ.</w:t>
      </w:r>
    </w:p>
    <w:p w14:paraId="4F6AEADC" w14:textId="77777777" w:rsidR="004D4D88" w:rsidRPr="004D4D88" w:rsidRDefault="004D4D88" w:rsidP="004D4D88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7" w:name="dst100018"/>
      <w:bookmarkEnd w:id="17"/>
      <w:r w:rsidRPr="004D4D8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случае, если сумма выплат в пользу работника, определяемая нарастающим итогом с начала расчетного (отчетного) периода, превысила установленную предельную величину базы для исчисления страховых взносов на ОПС, то суммы такого превышения облагаются субъектами МСП страховыми взносами на ОПС по тарифу в размере 10%, установленному </w:t>
      </w:r>
      <w:hyperlink r:id="rId17" w:anchor="dst100180" w:history="1">
        <w:r w:rsidRPr="004D4D88">
          <w:rPr>
            <w:rFonts w:ascii="Arial" w:eastAsia="Times New Roman" w:hAnsi="Arial" w:cs="Arial"/>
            <w:color w:val="666699"/>
            <w:sz w:val="26"/>
            <w:szCs w:val="26"/>
            <w:u w:val="single"/>
            <w:lang w:eastAsia="ru-RU"/>
          </w:rPr>
          <w:t>подпунктом "б" пункта 1 статьи 6</w:t>
        </w:r>
      </w:hyperlink>
      <w:r w:rsidRPr="004D4D8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Федерального закона N 102-ФЗ.</w:t>
      </w:r>
    </w:p>
    <w:p w14:paraId="53C0C6DF" w14:textId="77777777" w:rsidR="004D4D88" w:rsidRPr="004D4D88" w:rsidRDefault="004D4D88" w:rsidP="004D4D88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8" w:name="dst100019"/>
      <w:bookmarkEnd w:id="18"/>
      <w:r w:rsidRPr="004D4D8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Пример:</w:t>
      </w:r>
    </w:p>
    <w:p w14:paraId="259A47C2" w14:textId="77777777" w:rsidR="004D4D88" w:rsidRPr="004D4D88" w:rsidRDefault="004D4D88" w:rsidP="004D4D88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9" w:name="dst100020"/>
      <w:bookmarkEnd w:id="19"/>
      <w:r w:rsidRPr="004D4D8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пользу работника за период январь-март 2020 года были произведены выплаты в размере 1 200 000 рублей. За апрель 2020 года указанному работнику начислено еще 200 000 рублей, т.е. сумма выплат в пользу работника, определяемая нарастающим итогом с начала расчетного (отчетного) периода, в апреле 2020 года превысила предельную величину базы для исчисления страховых взносов на ОПС на (1 200 000 + 200 000) - 1 292 000 = 108 000 рублей. Соответственно, 200 000 - 108 000 = 92 000 рублей - величина выплат за апрель 2020 года, которая входит в предельную величину базы для исчисления страховых взносов на ОПС.</w:t>
      </w:r>
    </w:p>
    <w:p w14:paraId="2ABFA2C9" w14:textId="77777777" w:rsidR="004D4D88" w:rsidRPr="004D4D88" w:rsidRDefault="004D4D88" w:rsidP="004D4D88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20" w:name="dst100021"/>
      <w:bookmarkEnd w:id="20"/>
      <w:r w:rsidRPr="004D4D8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этом случае по тарифам страховых взносов, установленным </w:t>
      </w:r>
      <w:hyperlink r:id="rId18" w:anchor="dst13470" w:history="1">
        <w:r w:rsidRPr="004D4D88">
          <w:rPr>
            <w:rFonts w:ascii="Arial" w:eastAsia="Times New Roman" w:hAnsi="Arial" w:cs="Arial"/>
            <w:color w:val="666699"/>
            <w:sz w:val="26"/>
            <w:szCs w:val="26"/>
            <w:u w:val="single"/>
            <w:lang w:eastAsia="ru-RU"/>
          </w:rPr>
          <w:t>статьей 425</w:t>
        </w:r>
      </w:hyperlink>
      <w:r w:rsidRPr="004D4D8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Кодекса, облагается часть выплат за апрель 2020 года, не превышающая величину МРОТ, т.е. 12 130 рублей.</w:t>
      </w:r>
    </w:p>
    <w:p w14:paraId="14D4D389" w14:textId="77777777" w:rsidR="004D4D88" w:rsidRPr="004D4D88" w:rsidRDefault="004D4D88" w:rsidP="004D4D88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21" w:name="dst100022"/>
      <w:bookmarkEnd w:id="21"/>
      <w:r w:rsidRPr="004D4D8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Часть выплат за месяц сверх МРОТ, не превышающая предельную величину базы для исчисления страховых взносов на ОПС, в размере 92 000 </w:t>
      </w:r>
      <w:r w:rsidRPr="004D4D88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- 12 130 = 79 870 рублей облагается страховыми взносами на ОПС по тарифу 10%, установленному </w:t>
      </w:r>
      <w:hyperlink r:id="rId19" w:anchor="dst100179" w:history="1">
        <w:r w:rsidRPr="004D4D88">
          <w:rPr>
            <w:rFonts w:ascii="Arial" w:eastAsia="Times New Roman" w:hAnsi="Arial" w:cs="Arial"/>
            <w:color w:val="666699"/>
            <w:sz w:val="26"/>
            <w:szCs w:val="26"/>
            <w:u w:val="single"/>
            <w:lang w:eastAsia="ru-RU"/>
          </w:rPr>
          <w:t>подпунктом "а" пункта 1 статьи 6</w:t>
        </w:r>
      </w:hyperlink>
      <w:r w:rsidRPr="004D4D8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Федерального закона N 102-ФЗ.</w:t>
      </w:r>
    </w:p>
    <w:p w14:paraId="43C3F26E" w14:textId="77777777" w:rsidR="004D4D88" w:rsidRPr="004D4D88" w:rsidRDefault="004D4D88" w:rsidP="004D4D88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22" w:name="dst100023"/>
      <w:bookmarkEnd w:id="22"/>
      <w:r w:rsidRPr="004D4D8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Часть выплат, превышающая с начала расчетного (отчетного) периода предельную величину базы для исчисления страховых взносов на ОПС, в размере 108 000 рублей облагается страховыми взносами на ОПС по тарифу 10%, установленному </w:t>
      </w:r>
      <w:hyperlink r:id="rId20" w:anchor="dst100180" w:history="1">
        <w:r w:rsidRPr="004D4D88">
          <w:rPr>
            <w:rFonts w:ascii="Arial" w:eastAsia="Times New Roman" w:hAnsi="Arial" w:cs="Arial"/>
            <w:color w:val="666699"/>
            <w:sz w:val="26"/>
            <w:szCs w:val="26"/>
            <w:u w:val="single"/>
            <w:lang w:eastAsia="ru-RU"/>
          </w:rPr>
          <w:t>подпунктом "б" пункта 1 статьи 6</w:t>
        </w:r>
      </w:hyperlink>
      <w:r w:rsidRPr="004D4D8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Федерального закона N 102-ФЗ.</w:t>
      </w:r>
    </w:p>
    <w:p w14:paraId="4F3840A0" w14:textId="77777777" w:rsidR="004D4D88" w:rsidRPr="004D4D88" w:rsidRDefault="004D4D88" w:rsidP="004D4D88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23" w:name="dst100024"/>
      <w:bookmarkEnd w:id="23"/>
      <w:r w:rsidRPr="004D4D8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2. Исчисляют страховые взносы на ОСС на </w:t>
      </w:r>
      <w:proofErr w:type="spellStart"/>
      <w:r w:rsidRPr="004D4D8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ВНиМ</w:t>
      </w:r>
      <w:proofErr w:type="spellEnd"/>
      <w:r w:rsidRPr="004D4D8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в следующем порядке:</w:t>
      </w:r>
    </w:p>
    <w:p w14:paraId="3C140BB9" w14:textId="77777777" w:rsidR="004D4D88" w:rsidRPr="004D4D88" w:rsidRDefault="004D4D88" w:rsidP="004D4D88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24" w:name="dst100025"/>
      <w:bookmarkEnd w:id="24"/>
      <w:r w:rsidRPr="004D4D8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тариф страховых взносов на ОСС на </w:t>
      </w:r>
      <w:proofErr w:type="spellStart"/>
      <w:r w:rsidRPr="004D4D8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ВНиМ</w:t>
      </w:r>
      <w:proofErr w:type="spellEnd"/>
      <w:r w:rsidRPr="004D4D8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в размере 2,9% (в отношении выплат и иных вознаграждений в пользу иностранных граждан и лиц без гражданства, временно пребывающих в Российской Федерации (за исключением высококвалифицированных специалистов в соответствии с Федеральным </w:t>
      </w:r>
      <w:hyperlink r:id="rId21" w:anchor="dst100022" w:history="1">
        <w:r w:rsidRPr="004D4D88">
          <w:rPr>
            <w:rFonts w:ascii="Arial" w:eastAsia="Times New Roman" w:hAnsi="Arial" w:cs="Arial"/>
            <w:color w:val="666699"/>
            <w:sz w:val="26"/>
            <w:szCs w:val="26"/>
            <w:u w:val="single"/>
            <w:lang w:eastAsia="ru-RU"/>
          </w:rPr>
          <w:t>законом</w:t>
        </w:r>
      </w:hyperlink>
      <w:r w:rsidRPr="004D4D8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от 25 июля 2002 года N 115-ФЗ "О правовом положении иностранных граждан в Российской Федерации") в размере 1,8%), установленный </w:t>
      </w:r>
      <w:hyperlink r:id="rId22" w:anchor="dst13475" w:history="1">
        <w:r w:rsidRPr="004D4D88">
          <w:rPr>
            <w:rFonts w:ascii="Arial" w:eastAsia="Times New Roman" w:hAnsi="Arial" w:cs="Arial"/>
            <w:color w:val="666699"/>
            <w:sz w:val="26"/>
            <w:szCs w:val="26"/>
            <w:u w:val="single"/>
            <w:lang w:eastAsia="ru-RU"/>
          </w:rPr>
          <w:t>статьей 425</w:t>
        </w:r>
      </w:hyperlink>
      <w:r w:rsidRPr="004D4D8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Кодекса, применяется только к части выплат в пользу физического лица, не превышающей в течение месяца величину МРОТ (12 130 рублей);</w:t>
      </w:r>
    </w:p>
    <w:p w14:paraId="68128AA0" w14:textId="77777777" w:rsidR="004D4D88" w:rsidRPr="004D4D88" w:rsidRDefault="004D4D88" w:rsidP="004D4D88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25" w:name="dst100026"/>
      <w:bookmarkEnd w:id="25"/>
      <w:r w:rsidRPr="004D4D8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тариф страховых взносов на ОСС на </w:t>
      </w:r>
      <w:proofErr w:type="spellStart"/>
      <w:r w:rsidRPr="004D4D8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ВНиМ</w:t>
      </w:r>
      <w:proofErr w:type="spellEnd"/>
      <w:r w:rsidRPr="004D4D8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в размере 0%, установленный </w:t>
      </w:r>
      <w:hyperlink r:id="rId23" w:anchor="dst100181" w:history="1">
        <w:r w:rsidRPr="004D4D88">
          <w:rPr>
            <w:rFonts w:ascii="Arial" w:eastAsia="Times New Roman" w:hAnsi="Arial" w:cs="Arial"/>
            <w:color w:val="666699"/>
            <w:sz w:val="26"/>
            <w:szCs w:val="26"/>
            <w:u w:val="single"/>
            <w:lang w:eastAsia="ru-RU"/>
          </w:rPr>
          <w:t>пунктом 2 статьи 6</w:t>
        </w:r>
      </w:hyperlink>
      <w:r w:rsidRPr="004D4D8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Федерального закона N 102-ФЗ, применяется к остальной части выплат за месяц, превышающей МРОТ.</w:t>
      </w:r>
    </w:p>
    <w:p w14:paraId="2A5D14D6" w14:textId="77777777" w:rsidR="004D4D88" w:rsidRPr="004D4D88" w:rsidRDefault="004D4D88" w:rsidP="004D4D88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26" w:name="dst100027"/>
      <w:bookmarkEnd w:id="26"/>
      <w:r w:rsidRPr="004D4D8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В случае, если сумма выплат в пользу работника, определяемая нарастающим итогом с начала расчетного (отчетного) периода, превысила установленную предельную величину базы для исчисления страховых взносов на ОСС на </w:t>
      </w:r>
      <w:proofErr w:type="spellStart"/>
      <w:r w:rsidRPr="004D4D8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ВНиМ</w:t>
      </w:r>
      <w:proofErr w:type="spellEnd"/>
      <w:r w:rsidRPr="004D4D8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то суммы такого превышения не подлежат обложению страховыми взносами в соответствии с </w:t>
      </w:r>
      <w:hyperlink r:id="rId24" w:anchor="dst13472" w:history="1">
        <w:r w:rsidRPr="004D4D88">
          <w:rPr>
            <w:rFonts w:ascii="Arial" w:eastAsia="Times New Roman" w:hAnsi="Arial" w:cs="Arial"/>
            <w:color w:val="666699"/>
            <w:sz w:val="26"/>
            <w:szCs w:val="26"/>
            <w:u w:val="single"/>
            <w:lang w:eastAsia="ru-RU"/>
          </w:rPr>
          <w:t>пунктом 2 статьи 425</w:t>
        </w:r>
      </w:hyperlink>
      <w:r w:rsidRPr="004D4D8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Кодекса.</w:t>
      </w:r>
    </w:p>
    <w:p w14:paraId="4FF5211F" w14:textId="77777777" w:rsidR="004D4D88" w:rsidRPr="004D4D88" w:rsidRDefault="004D4D88" w:rsidP="004D4D88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27" w:name="dst100028"/>
      <w:bookmarkEnd w:id="27"/>
      <w:r w:rsidRPr="004D4D8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Пример:</w:t>
      </w:r>
    </w:p>
    <w:p w14:paraId="0A0471C4" w14:textId="77777777" w:rsidR="004D4D88" w:rsidRPr="004D4D88" w:rsidRDefault="004D4D88" w:rsidP="004D4D88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28" w:name="dst100029"/>
      <w:bookmarkEnd w:id="28"/>
      <w:r w:rsidRPr="004D4D8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В пользу работника за период январь - март 2020 года были произведены выплаты в размере 750 000 рублей. За апрель 2020 года указанному работнику начислено еще 250 000 рублей, т.е. сумма выплат в пользу работника, определяемая нарастающим итогом с начала расчетного (отчетного) периода, в апреле превысила предельную величину базы для исчисления страховых взносов на ОСС на </w:t>
      </w:r>
      <w:proofErr w:type="spellStart"/>
      <w:r w:rsidRPr="004D4D8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ВНиМ</w:t>
      </w:r>
      <w:proofErr w:type="spellEnd"/>
      <w:r w:rsidRPr="004D4D8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на (750 000 + 250 000) - 912 000 = 88 000 рублей. Соответственно, 250 000 - 88 000 = 162 000 рублей - величина выплат за апрель 2020 года, которая входит в предельную величину базы для исчисления страховых взносов на ОСС на </w:t>
      </w:r>
      <w:proofErr w:type="spellStart"/>
      <w:r w:rsidRPr="004D4D8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ВНиМ</w:t>
      </w:r>
      <w:proofErr w:type="spellEnd"/>
      <w:r w:rsidRPr="004D4D8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14:paraId="678D14F6" w14:textId="77777777" w:rsidR="004D4D88" w:rsidRPr="004D4D88" w:rsidRDefault="004D4D88" w:rsidP="004D4D88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29" w:name="dst100030"/>
      <w:bookmarkEnd w:id="29"/>
      <w:r w:rsidRPr="004D4D8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этом случае по тарифам страховых взносов, установленным </w:t>
      </w:r>
      <w:hyperlink r:id="rId25" w:anchor="dst13470" w:history="1">
        <w:r w:rsidRPr="004D4D88">
          <w:rPr>
            <w:rFonts w:ascii="Arial" w:eastAsia="Times New Roman" w:hAnsi="Arial" w:cs="Arial"/>
            <w:color w:val="666699"/>
            <w:sz w:val="26"/>
            <w:szCs w:val="26"/>
            <w:u w:val="single"/>
            <w:lang w:eastAsia="ru-RU"/>
          </w:rPr>
          <w:t>статьей 425</w:t>
        </w:r>
      </w:hyperlink>
      <w:r w:rsidRPr="004D4D8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Кодекса, облагается часть выплат за апрель 2020 года, не превышающая величину МРОТ, т.е. 12 130 рублей.</w:t>
      </w:r>
    </w:p>
    <w:p w14:paraId="2A6A1A61" w14:textId="77777777" w:rsidR="004D4D88" w:rsidRPr="004D4D88" w:rsidRDefault="004D4D88" w:rsidP="004D4D88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30" w:name="dst100031"/>
      <w:bookmarkEnd w:id="30"/>
      <w:r w:rsidRPr="004D4D8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Часть выплат за месяц сверх МРОТ, не превышающая предельную величину базы для исчисления страховых взносов на ОСС на </w:t>
      </w:r>
      <w:proofErr w:type="spellStart"/>
      <w:r w:rsidRPr="004D4D8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ВНиМ</w:t>
      </w:r>
      <w:proofErr w:type="spellEnd"/>
      <w:r w:rsidRPr="004D4D8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в размере 162 000 - 12 130 = 149 870 рублей облагается страховыми взносами на ОСС на </w:t>
      </w:r>
      <w:proofErr w:type="spellStart"/>
      <w:r w:rsidRPr="004D4D8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ВНиМ</w:t>
      </w:r>
      <w:proofErr w:type="spellEnd"/>
      <w:r w:rsidRPr="004D4D8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по тарифу 0%, установленному </w:t>
      </w:r>
      <w:hyperlink r:id="rId26" w:anchor="dst100181" w:history="1">
        <w:r w:rsidRPr="004D4D88">
          <w:rPr>
            <w:rFonts w:ascii="Arial" w:eastAsia="Times New Roman" w:hAnsi="Arial" w:cs="Arial"/>
            <w:color w:val="666699"/>
            <w:sz w:val="26"/>
            <w:szCs w:val="26"/>
            <w:u w:val="single"/>
            <w:lang w:eastAsia="ru-RU"/>
          </w:rPr>
          <w:t>пунктом 2 статьи 6</w:t>
        </w:r>
      </w:hyperlink>
      <w:r w:rsidRPr="004D4D8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Федерального закона N 102-ФЗ.</w:t>
      </w:r>
    </w:p>
    <w:p w14:paraId="4382BC20" w14:textId="77777777" w:rsidR="004D4D88" w:rsidRPr="004D4D88" w:rsidRDefault="004D4D88" w:rsidP="004D4D88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31" w:name="dst100032"/>
      <w:bookmarkEnd w:id="31"/>
      <w:r w:rsidRPr="004D4D88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 xml:space="preserve">Часть выплат, превышающая с начала расчетного (отчетного) периода предельную величину базы для исчисления страховых взносов на ОСС на </w:t>
      </w:r>
      <w:proofErr w:type="spellStart"/>
      <w:r w:rsidRPr="004D4D8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ВниМ</w:t>
      </w:r>
      <w:proofErr w:type="spellEnd"/>
      <w:r w:rsidRPr="004D4D8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в размере 88 000 рублей не подлежит обложению страховыми взносами на ОСС на </w:t>
      </w:r>
      <w:proofErr w:type="spellStart"/>
      <w:r w:rsidRPr="004D4D8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ВНиМ</w:t>
      </w:r>
      <w:proofErr w:type="spellEnd"/>
      <w:r w:rsidRPr="004D4D8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на основании </w:t>
      </w:r>
      <w:hyperlink r:id="rId27" w:anchor="dst13474" w:history="1">
        <w:r w:rsidRPr="004D4D88">
          <w:rPr>
            <w:rFonts w:ascii="Arial" w:eastAsia="Times New Roman" w:hAnsi="Arial" w:cs="Arial"/>
            <w:color w:val="666699"/>
            <w:sz w:val="26"/>
            <w:szCs w:val="26"/>
            <w:u w:val="single"/>
            <w:lang w:eastAsia="ru-RU"/>
          </w:rPr>
          <w:t>пункта 2 статьи 425</w:t>
        </w:r>
      </w:hyperlink>
      <w:r w:rsidRPr="004D4D8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Кодекса.</w:t>
      </w:r>
    </w:p>
    <w:p w14:paraId="0977FD02" w14:textId="77777777" w:rsidR="004D4D88" w:rsidRPr="004D4D88" w:rsidRDefault="004D4D88" w:rsidP="004D4D88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32" w:name="dst100033"/>
      <w:bookmarkEnd w:id="32"/>
      <w:r w:rsidRPr="004D4D8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II. По вопросу исчисления страховых взносов с сумм оплаты работнику дополнительных выходных дней, предоставляемых для ухода за ребенком-инвалидом, и возмещаемых Фондом социального страхования Российской Федерации работодателю сообщаем следующее.</w:t>
      </w:r>
    </w:p>
    <w:p w14:paraId="5B31DFFC" w14:textId="77777777" w:rsidR="004D4D88" w:rsidRPr="004D4D88" w:rsidRDefault="004D4D88" w:rsidP="004D4D88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33" w:name="dst100034"/>
      <w:bookmarkEnd w:id="33"/>
      <w:r w:rsidRPr="004D4D8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Исходя из положений </w:t>
      </w:r>
      <w:hyperlink r:id="rId28" w:anchor="dst13391" w:history="1">
        <w:r w:rsidRPr="004D4D88">
          <w:rPr>
            <w:rFonts w:ascii="Arial" w:eastAsia="Times New Roman" w:hAnsi="Arial" w:cs="Arial"/>
            <w:color w:val="666699"/>
            <w:sz w:val="26"/>
            <w:szCs w:val="26"/>
            <w:u w:val="single"/>
            <w:lang w:eastAsia="ru-RU"/>
          </w:rPr>
          <w:t>статей 420</w:t>
        </w:r>
      </w:hyperlink>
      <w:r w:rsidRPr="004D4D8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 </w:t>
      </w:r>
      <w:hyperlink r:id="rId29" w:anchor="dst13402" w:history="1">
        <w:r w:rsidRPr="004D4D88">
          <w:rPr>
            <w:rFonts w:ascii="Arial" w:eastAsia="Times New Roman" w:hAnsi="Arial" w:cs="Arial"/>
            <w:color w:val="666699"/>
            <w:sz w:val="26"/>
            <w:szCs w:val="26"/>
            <w:u w:val="single"/>
            <w:lang w:eastAsia="ru-RU"/>
          </w:rPr>
          <w:t>421</w:t>
        </w:r>
      </w:hyperlink>
      <w:r w:rsidRPr="004D4D8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и </w:t>
      </w:r>
      <w:hyperlink r:id="rId30" w:anchor="dst13430" w:history="1">
        <w:r w:rsidRPr="004D4D88">
          <w:rPr>
            <w:rFonts w:ascii="Arial" w:eastAsia="Times New Roman" w:hAnsi="Arial" w:cs="Arial"/>
            <w:color w:val="666699"/>
            <w:sz w:val="26"/>
            <w:szCs w:val="26"/>
            <w:u w:val="single"/>
            <w:lang w:eastAsia="ru-RU"/>
          </w:rPr>
          <w:t>422</w:t>
        </w:r>
      </w:hyperlink>
      <w:r w:rsidRPr="004D4D8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Кодекса оплата дополнительных выходных дней, предоставляемых для ухода за детьми-инвалидами в соответствии со </w:t>
      </w:r>
      <w:hyperlink r:id="rId31" w:anchor="dst2334" w:history="1">
        <w:r w:rsidRPr="004D4D88">
          <w:rPr>
            <w:rFonts w:ascii="Arial" w:eastAsia="Times New Roman" w:hAnsi="Arial" w:cs="Arial"/>
            <w:color w:val="666699"/>
            <w:sz w:val="26"/>
            <w:szCs w:val="26"/>
            <w:u w:val="single"/>
            <w:lang w:eastAsia="ru-RU"/>
          </w:rPr>
          <w:t>статьей 262</w:t>
        </w:r>
      </w:hyperlink>
      <w:r w:rsidRPr="004D4D8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Трудового кодекса Российской Федерации, подлежит обложению страховыми взносами в общеустановленном порядке, как выплата в рамках трудовых отношений.</w:t>
      </w:r>
    </w:p>
    <w:p w14:paraId="236AB179" w14:textId="77777777" w:rsidR="004D4D88" w:rsidRPr="004D4D88" w:rsidRDefault="004D4D88" w:rsidP="004D4D88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34" w:name="dst100035"/>
      <w:bookmarkEnd w:id="34"/>
      <w:r w:rsidRPr="004D4D8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соответствии с </w:t>
      </w:r>
      <w:hyperlink r:id="rId32" w:anchor="dst101795" w:history="1">
        <w:r w:rsidRPr="004D4D88">
          <w:rPr>
            <w:rFonts w:ascii="Arial" w:eastAsia="Times New Roman" w:hAnsi="Arial" w:cs="Arial"/>
            <w:color w:val="666699"/>
            <w:sz w:val="26"/>
            <w:szCs w:val="26"/>
            <w:u w:val="single"/>
            <w:lang w:eastAsia="ru-RU"/>
          </w:rPr>
          <w:t>частью 17 статьи 37</w:t>
        </w:r>
      </w:hyperlink>
      <w:r w:rsidRPr="004D4D8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Федерального закона от 24.07.2009 N 213-ФЗ "О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 в связи с принятием Федерального закона "О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 и территориальные фонды обязательного медицинского страхования" (далее - Федеральный закон N 213-ФЗ) финансовое обеспечение расходов на оплату дополнительных выходных дней, предоставляемых для ухода за детьми-инвалидами в соответствии со </w:t>
      </w:r>
      <w:hyperlink r:id="rId33" w:anchor="dst2334" w:history="1">
        <w:r w:rsidRPr="004D4D88">
          <w:rPr>
            <w:rFonts w:ascii="Arial" w:eastAsia="Times New Roman" w:hAnsi="Arial" w:cs="Arial"/>
            <w:color w:val="666699"/>
            <w:sz w:val="26"/>
            <w:szCs w:val="26"/>
            <w:u w:val="single"/>
            <w:lang w:eastAsia="ru-RU"/>
          </w:rPr>
          <w:t>статьей 262</w:t>
        </w:r>
      </w:hyperlink>
      <w:r w:rsidRPr="004D4D8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Трудового кодекса Российской Федерации, включая начисленные страховые взносы в государственные внебюджетные фонды, осуществляется за счет межбюджетных трансфертов из федерального бюджета, предоставляемых бюджету Фонда социального страхования Российской Федерации.</w:t>
      </w:r>
    </w:p>
    <w:p w14:paraId="4F272A26" w14:textId="77777777" w:rsidR="004D4D88" w:rsidRPr="004D4D88" w:rsidRDefault="004D4D88" w:rsidP="004D4D88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35" w:name="dst100036"/>
      <w:bookmarkEnd w:id="35"/>
      <w:r w:rsidRPr="004D4D8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связи с этим расходы по оплате указанных дополнительных выходных дней по уходу за ребенком-инвалидом, а также по страховым взносам, исчисленным с этих выплат, возмещаются плательщикам страховых взносов Фондом социального страхования Российской Федерации.</w:t>
      </w:r>
    </w:p>
    <w:p w14:paraId="2C88E0AD" w14:textId="77777777" w:rsidR="004D4D88" w:rsidRPr="004D4D88" w:rsidRDefault="004D4D88" w:rsidP="004D4D88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36" w:name="dst100037"/>
      <w:bookmarkEnd w:id="36"/>
      <w:r w:rsidRPr="004D4D8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Учитывая особый порядок исчисления субъектами МСП страховых взносов, установленный Федеральным </w:t>
      </w:r>
      <w:hyperlink r:id="rId34" w:anchor="dst100176" w:history="1">
        <w:r w:rsidRPr="004D4D88">
          <w:rPr>
            <w:rFonts w:ascii="Arial" w:eastAsia="Times New Roman" w:hAnsi="Arial" w:cs="Arial"/>
            <w:color w:val="666699"/>
            <w:sz w:val="26"/>
            <w:szCs w:val="26"/>
            <w:u w:val="single"/>
            <w:lang w:eastAsia="ru-RU"/>
          </w:rPr>
          <w:t>законом</w:t>
        </w:r>
      </w:hyperlink>
      <w:r w:rsidRPr="004D4D8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N 102-ФЗ, упомянутые плательщики страховых взносов облагают часть выплат, не превышающую в течение месяца МРОТ, по общеустановленным </w:t>
      </w:r>
      <w:hyperlink r:id="rId35" w:anchor="dst13470" w:history="1">
        <w:r w:rsidRPr="004D4D88">
          <w:rPr>
            <w:rFonts w:ascii="Arial" w:eastAsia="Times New Roman" w:hAnsi="Arial" w:cs="Arial"/>
            <w:color w:val="666699"/>
            <w:sz w:val="26"/>
            <w:szCs w:val="26"/>
            <w:u w:val="single"/>
            <w:lang w:eastAsia="ru-RU"/>
          </w:rPr>
          <w:t>статьей 425</w:t>
        </w:r>
      </w:hyperlink>
      <w:r w:rsidRPr="004D4D8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Кодекса тарифам страховых взносов (в размере 30%), а оставшуюся часть выплат за месяц - по тарифам, установленным Федеральным </w:t>
      </w:r>
      <w:hyperlink r:id="rId36" w:anchor="dst100176" w:history="1">
        <w:r w:rsidRPr="004D4D88">
          <w:rPr>
            <w:rFonts w:ascii="Arial" w:eastAsia="Times New Roman" w:hAnsi="Arial" w:cs="Arial"/>
            <w:color w:val="666699"/>
            <w:sz w:val="26"/>
            <w:szCs w:val="26"/>
            <w:u w:val="single"/>
            <w:lang w:eastAsia="ru-RU"/>
          </w:rPr>
          <w:t>законом</w:t>
        </w:r>
      </w:hyperlink>
      <w:r w:rsidRPr="004D4D8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 N 102-ФЗ (в размере 15%). При этом в целях получения от Фонда социального страхования Российской Федерации возмещения сумм страховых взносов, исчисленных с оплаты дополнительных выходных дней, предоставляемых для ухода за ребенком-инвалидом, для исчисления таких сумм необходимо сначала определить долю оплаты указанных дополнительных выходных дней в общем объеме выплат за месяц (пропорционально), которую потом </w:t>
      </w:r>
      <w:r w:rsidRPr="004D4D88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следует умножить на сумму страховых взносов, исчисленных за месяц с общей суммы выплат.</w:t>
      </w:r>
    </w:p>
    <w:p w14:paraId="1A2023C4" w14:textId="77777777" w:rsidR="004D4D88" w:rsidRPr="004D4D88" w:rsidRDefault="004D4D88" w:rsidP="004D4D88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37" w:name="dst100038"/>
      <w:bookmarkEnd w:id="37"/>
      <w:r w:rsidRPr="004D4D8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Пример:</w:t>
      </w:r>
    </w:p>
    <w:p w14:paraId="5E08E4A7" w14:textId="77777777" w:rsidR="004D4D88" w:rsidRPr="004D4D88" w:rsidRDefault="004D4D88" w:rsidP="004D4D88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38" w:name="dst100039"/>
      <w:bookmarkEnd w:id="38"/>
      <w:r w:rsidRPr="004D4D8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Общая сумма выплат в течение месяца в пользу физического лица составляет 75 000 рублей, из них 15 000 рублей - оплата дополнительных выходных дней, предоставляемых для ухода за ребенком-инвалидом.</w:t>
      </w:r>
    </w:p>
    <w:p w14:paraId="1638BB54" w14:textId="77777777" w:rsidR="004D4D88" w:rsidRPr="004D4D88" w:rsidRDefault="004D4D88" w:rsidP="004D4D88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39" w:name="dst100040"/>
      <w:bookmarkEnd w:id="39"/>
      <w:r w:rsidRPr="004D4D8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 общей суммы выплат субъект МСП исчисляет страховые взносы:</w:t>
      </w:r>
    </w:p>
    <w:p w14:paraId="19774522" w14:textId="77777777" w:rsidR="004D4D88" w:rsidRPr="004D4D88" w:rsidRDefault="004D4D88" w:rsidP="004D4D88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40" w:name="dst100041"/>
      <w:bookmarkEnd w:id="40"/>
      <w:r w:rsidRPr="004D4D8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12 130 * 30% + (75 000 - 12 130) * 15% = 13 069,5 рублей.</w:t>
      </w:r>
    </w:p>
    <w:p w14:paraId="0FA3E4FF" w14:textId="77777777" w:rsidR="004D4D88" w:rsidRPr="004D4D88" w:rsidRDefault="004D4D88" w:rsidP="004D4D88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41" w:name="dst100042"/>
      <w:bookmarkEnd w:id="41"/>
      <w:r w:rsidRPr="004D4D8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Доля сумм оплаты дополнительных выходных дней, предоставляемых для ухода за детьми-инвалидами, в общем объеме выплат за месяц составляет 15 000 / 75 000 = 0,2.</w:t>
      </w:r>
    </w:p>
    <w:p w14:paraId="1D94D498" w14:textId="77777777" w:rsidR="004D4D88" w:rsidRPr="004D4D88" w:rsidRDefault="004D4D88" w:rsidP="004D4D88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42" w:name="dst100043"/>
      <w:bookmarkEnd w:id="42"/>
      <w:r w:rsidRPr="004D4D8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Исчисление субъектом МСП страховых взносов только с сумм оплаты дополнительных выходных дней, предоставляемых для ухода за детьми-инвалидами:</w:t>
      </w:r>
    </w:p>
    <w:p w14:paraId="71AC8968" w14:textId="77777777" w:rsidR="004D4D88" w:rsidRPr="004D4D88" w:rsidRDefault="004D4D88" w:rsidP="004D4D88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43" w:name="dst100044"/>
      <w:bookmarkEnd w:id="43"/>
      <w:r w:rsidRPr="004D4D8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13 069,5 * 0,2 = 2 613,9 рублей.</w:t>
      </w:r>
    </w:p>
    <w:p w14:paraId="032051D9" w14:textId="77777777" w:rsidR="004D4D88" w:rsidRPr="004D4D88" w:rsidRDefault="004D4D88" w:rsidP="004D4D88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44" w:name="dst100045"/>
      <w:bookmarkEnd w:id="44"/>
      <w:r w:rsidRPr="004D4D8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Таким образом, страховые взносы с сумм оплаты дополнительных выходных дней, предоставляемых для ухода за ребенком-инвалидом, учитывая положения Федерального </w:t>
      </w:r>
      <w:hyperlink r:id="rId37" w:anchor="dst0" w:history="1">
        <w:r w:rsidRPr="004D4D88">
          <w:rPr>
            <w:rFonts w:ascii="Arial" w:eastAsia="Times New Roman" w:hAnsi="Arial" w:cs="Arial"/>
            <w:color w:val="666699"/>
            <w:sz w:val="26"/>
            <w:szCs w:val="26"/>
            <w:u w:val="single"/>
            <w:lang w:eastAsia="ru-RU"/>
          </w:rPr>
          <w:t>закона</w:t>
        </w:r>
      </w:hyperlink>
      <w:r w:rsidRPr="004D4D8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N 213-ФЗ, подлежат возмещению за счет Фонда социального страхования Российской Федерации в размере 2 613,9 рублей.</w:t>
      </w:r>
    </w:p>
    <w:p w14:paraId="09F09713" w14:textId="77777777" w:rsidR="004D4D88" w:rsidRPr="004D4D88" w:rsidRDefault="004D4D88" w:rsidP="004D4D88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45" w:name="dst100046"/>
      <w:bookmarkEnd w:id="45"/>
      <w:r w:rsidRPr="004D4D8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Доведите настоящее письмо до территориальных налоговых органов и плательщиков страховых взносов.</w:t>
      </w:r>
    </w:p>
    <w:p w14:paraId="6DE071F1" w14:textId="77777777" w:rsidR="004D4D88" w:rsidRPr="004D4D88" w:rsidRDefault="004D4D88" w:rsidP="004D4D8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D4D8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14:paraId="56802AAB" w14:textId="77777777" w:rsidR="004D4D88" w:rsidRPr="004D4D88" w:rsidRDefault="004D4D88" w:rsidP="004D4D88">
      <w:pPr>
        <w:shd w:val="clear" w:color="auto" w:fill="FFFFFF"/>
        <w:spacing w:after="0" w:line="394" w:lineRule="atLeast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46" w:name="dst100047"/>
      <w:bookmarkEnd w:id="46"/>
      <w:r w:rsidRPr="004D4D8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Действительный</w:t>
      </w:r>
    </w:p>
    <w:p w14:paraId="0DF1C40E" w14:textId="77777777" w:rsidR="004D4D88" w:rsidRPr="004D4D88" w:rsidRDefault="004D4D88" w:rsidP="004D4D88">
      <w:pPr>
        <w:shd w:val="clear" w:color="auto" w:fill="FFFFFF"/>
        <w:spacing w:after="0" w:line="394" w:lineRule="atLeast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D4D8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государственный советник</w:t>
      </w:r>
    </w:p>
    <w:p w14:paraId="0EFB1013" w14:textId="77777777" w:rsidR="004D4D88" w:rsidRPr="004D4D88" w:rsidRDefault="004D4D88" w:rsidP="004D4D88">
      <w:pPr>
        <w:shd w:val="clear" w:color="auto" w:fill="FFFFFF"/>
        <w:spacing w:after="0" w:line="394" w:lineRule="atLeast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D4D8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Российской Федерации</w:t>
      </w:r>
    </w:p>
    <w:p w14:paraId="50A46B37" w14:textId="77777777" w:rsidR="004D4D88" w:rsidRPr="004D4D88" w:rsidRDefault="004D4D88" w:rsidP="004D4D88">
      <w:pPr>
        <w:shd w:val="clear" w:color="auto" w:fill="FFFFFF"/>
        <w:spacing w:after="0" w:line="394" w:lineRule="atLeast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D4D8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 класса</w:t>
      </w:r>
    </w:p>
    <w:p w14:paraId="4EB1ED4E" w14:textId="77777777" w:rsidR="004D4D88" w:rsidRPr="004D4D88" w:rsidRDefault="004D4D88" w:rsidP="004D4D88">
      <w:pPr>
        <w:shd w:val="clear" w:color="auto" w:fill="FFFFFF"/>
        <w:spacing w:after="0" w:line="394" w:lineRule="atLeast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D4D8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С.Л.БОНДАРЧУК</w:t>
      </w:r>
    </w:p>
    <w:p w14:paraId="296AE391" w14:textId="77777777" w:rsidR="00DE73C0" w:rsidRDefault="00DE73C0"/>
    <w:sectPr w:rsidR="00DE7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D88"/>
    <w:rsid w:val="004D4D88"/>
    <w:rsid w:val="00DE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85754"/>
  <w15:chartTrackingRefBased/>
  <w15:docId w15:val="{1DAE9410-7456-4010-9A63-14AB48E8A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D4D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4D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4D4D88"/>
  </w:style>
  <w:style w:type="character" w:customStyle="1" w:styleId="nobr">
    <w:name w:val="nobr"/>
    <w:basedOn w:val="a0"/>
    <w:rsid w:val="004D4D88"/>
  </w:style>
  <w:style w:type="character" w:styleId="a3">
    <w:name w:val="Hyperlink"/>
    <w:basedOn w:val="a0"/>
    <w:uiPriority w:val="99"/>
    <w:semiHidden/>
    <w:unhideWhenUsed/>
    <w:rsid w:val="004D4D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11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2029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41733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53255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36759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39234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03239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37123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64793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82884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33187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52746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85485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8830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52052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7900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8817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20923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946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13214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21687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47592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48705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62566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3807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861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22833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94204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8676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00601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43164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47220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8984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05424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85955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1016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1899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068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45566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9456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07512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1512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3863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26164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598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39288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91572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4021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54558/ea6f7bb32cdb797dc30aca18be2a215cd0211ad2/" TargetMode="External"/><Relationship Id="rId13" Type="http://schemas.openxmlformats.org/officeDocument/2006/relationships/hyperlink" Target="http://www.consultant.ru/document/cons_doc_LAW_357162/30e4690deae106140c96017db18054a3175e14f6/" TargetMode="External"/><Relationship Id="rId18" Type="http://schemas.openxmlformats.org/officeDocument/2006/relationships/hyperlink" Target="http://www.consultant.ru/document/cons_doc_LAW_357162/a3f603ffd57b1431ed51e1693ba710093347235d/" TargetMode="External"/><Relationship Id="rId26" Type="http://schemas.openxmlformats.org/officeDocument/2006/relationships/hyperlink" Target="http://www.consultant.ru/document/cons_doc_LAW_349084/46b4b351a6eb6bf3c553d41eb663011c2cb38810/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document/cons_doc_LAW_357227/" TargetMode="External"/><Relationship Id="rId34" Type="http://schemas.openxmlformats.org/officeDocument/2006/relationships/hyperlink" Target="http://www.consultant.ru/document/cons_doc_LAW_349084/46b4b351a6eb6bf3c553d41eb663011c2cb38810/" TargetMode="External"/><Relationship Id="rId7" Type="http://schemas.openxmlformats.org/officeDocument/2006/relationships/hyperlink" Target="http://www.consultant.ru/document/cons_doc_LAW_349084/46b4b351a6eb6bf3c553d41eb663011c2cb38810/" TargetMode="External"/><Relationship Id="rId12" Type="http://schemas.openxmlformats.org/officeDocument/2006/relationships/hyperlink" Target="http://www.consultant.ru/document/cons_doc_LAW_357162/fa098053c64474d0bce6fdf7cf266b087965a092/" TargetMode="External"/><Relationship Id="rId17" Type="http://schemas.openxmlformats.org/officeDocument/2006/relationships/hyperlink" Target="http://www.consultant.ru/document/cons_doc_LAW_349084/46b4b351a6eb6bf3c553d41eb663011c2cb38810/" TargetMode="External"/><Relationship Id="rId25" Type="http://schemas.openxmlformats.org/officeDocument/2006/relationships/hyperlink" Target="http://www.consultant.ru/document/cons_doc_LAW_357162/a3f603ffd57b1431ed51e1693ba710093347235d/" TargetMode="External"/><Relationship Id="rId33" Type="http://schemas.openxmlformats.org/officeDocument/2006/relationships/hyperlink" Target="http://www.consultant.ru/document/cons_doc_LAW_353344/8ef79405b257cd35fc3c034658021cd2f12e81f8/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consultant.ru/document/cons_doc_LAW_349084/46b4b351a6eb6bf3c553d41eb663011c2cb38810/" TargetMode="External"/><Relationship Id="rId20" Type="http://schemas.openxmlformats.org/officeDocument/2006/relationships/hyperlink" Target="http://www.consultant.ru/document/cons_doc_LAW_349084/46b4b351a6eb6bf3c553d41eb663011c2cb38810/" TargetMode="External"/><Relationship Id="rId29" Type="http://schemas.openxmlformats.org/officeDocument/2006/relationships/hyperlink" Target="http://www.consultant.ru/document/cons_doc_LAW_357162/db3283ea67466d62925205583461cb655f5662e8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49084/" TargetMode="External"/><Relationship Id="rId11" Type="http://schemas.openxmlformats.org/officeDocument/2006/relationships/hyperlink" Target="http://www.consultant.ru/document/cons_doc_LAW_357162/f4ff102a9228a8dad12c831ba03c457000a62d3c/" TargetMode="External"/><Relationship Id="rId24" Type="http://schemas.openxmlformats.org/officeDocument/2006/relationships/hyperlink" Target="http://www.consultant.ru/document/cons_doc_LAW_357162/a3f603ffd57b1431ed51e1693ba710093347235d/" TargetMode="External"/><Relationship Id="rId32" Type="http://schemas.openxmlformats.org/officeDocument/2006/relationships/hyperlink" Target="http://www.consultant.ru/document/cons_doc_LAW_219690/f4c03dd9c490360b4d4a26a4e6631050554390af/" TargetMode="External"/><Relationship Id="rId37" Type="http://schemas.openxmlformats.org/officeDocument/2006/relationships/hyperlink" Target="http://www.consultant.ru/document/cons_doc_LAW_219690/" TargetMode="External"/><Relationship Id="rId5" Type="http://schemas.openxmlformats.org/officeDocument/2006/relationships/hyperlink" Target="http://www.consultant.ru/document/cons_doc_LAW_351734/" TargetMode="External"/><Relationship Id="rId15" Type="http://schemas.openxmlformats.org/officeDocument/2006/relationships/hyperlink" Target="http://www.consultant.ru/document/cons_doc_LAW_357162/a3f603ffd57b1431ed51e1693ba710093347235d/" TargetMode="External"/><Relationship Id="rId23" Type="http://schemas.openxmlformats.org/officeDocument/2006/relationships/hyperlink" Target="http://www.consultant.ru/document/cons_doc_LAW_349084/46b4b351a6eb6bf3c553d41eb663011c2cb38810/" TargetMode="External"/><Relationship Id="rId28" Type="http://schemas.openxmlformats.org/officeDocument/2006/relationships/hyperlink" Target="http://www.consultant.ru/document/cons_doc_LAW_357162/fa098053c64474d0bce6fdf7cf266b087965a092/" TargetMode="External"/><Relationship Id="rId36" Type="http://schemas.openxmlformats.org/officeDocument/2006/relationships/hyperlink" Target="http://www.consultant.ru/document/cons_doc_LAW_349084/46b4b351a6eb6bf3c553d41eb663011c2cb38810/" TargetMode="External"/><Relationship Id="rId10" Type="http://schemas.openxmlformats.org/officeDocument/2006/relationships/hyperlink" Target="http://www.consultant.ru/document/cons_doc_LAW_357162/db3283ea67466d62925205583461cb655f5662e8/" TargetMode="External"/><Relationship Id="rId19" Type="http://schemas.openxmlformats.org/officeDocument/2006/relationships/hyperlink" Target="http://www.consultant.ru/document/cons_doc_LAW_349084/46b4b351a6eb6bf3c553d41eb663011c2cb38810/" TargetMode="External"/><Relationship Id="rId31" Type="http://schemas.openxmlformats.org/officeDocument/2006/relationships/hyperlink" Target="http://www.consultant.ru/document/cons_doc_LAW_353344/8ef79405b257cd35fc3c034658021cd2f12e81f8/" TargetMode="External"/><Relationship Id="rId4" Type="http://schemas.openxmlformats.org/officeDocument/2006/relationships/hyperlink" Target="http://www.consultant.ru/document/cons_doc_LAW_350084/" TargetMode="External"/><Relationship Id="rId9" Type="http://schemas.openxmlformats.org/officeDocument/2006/relationships/hyperlink" Target="http://www.consultant.ru/document/cons_doc_LAW_357162/a3f603ffd57b1431ed51e1693ba710093347235d/" TargetMode="External"/><Relationship Id="rId14" Type="http://schemas.openxmlformats.org/officeDocument/2006/relationships/hyperlink" Target="http://www.consultant.ru/document/cons_doc_LAW_357162/db3283ea67466d62925205583461cb655f5662e8/" TargetMode="External"/><Relationship Id="rId22" Type="http://schemas.openxmlformats.org/officeDocument/2006/relationships/hyperlink" Target="http://www.consultant.ru/document/cons_doc_LAW_357162/a3f603ffd57b1431ed51e1693ba710093347235d/" TargetMode="External"/><Relationship Id="rId27" Type="http://schemas.openxmlformats.org/officeDocument/2006/relationships/hyperlink" Target="http://www.consultant.ru/document/cons_doc_LAW_357162/a3f603ffd57b1431ed51e1693ba710093347235d/" TargetMode="External"/><Relationship Id="rId30" Type="http://schemas.openxmlformats.org/officeDocument/2006/relationships/hyperlink" Target="http://www.consultant.ru/document/cons_doc_LAW_357162/30e4690deae106140c96017db18054a3175e14f6/" TargetMode="External"/><Relationship Id="rId35" Type="http://schemas.openxmlformats.org/officeDocument/2006/relationships/hyperlink" Target="http://www.consultant.ru/document/cons_doc_LAW_357162/a3f603ffd57b1431ed51e1693ba710093347235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2351</Words>
  <Characters>13405</Characters>
  <Application>Microsoft Office Word</Application>
  <DocSecurity>0</DocSecurity>
  <Lines>111</Lines>
  <Paragraphs>31</Paragraphs>
  <ScaleCrop>false</ScaleCrop>
  <Company/>
  <LinksUpToDate>false</LinksUpToDate>
  <CharactersWithSpaces>15725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Тихонов Ярослав Сергеевич</dc:creator>
  <cp:keywords/>
  <dc:description/>
  <cp:lastModifiedBy>Тихонов Ярослав Сергеевич</cp:lastModifiedBy>
  <cp:revision>1</cp:revision>
  <dcterms:created xsi:type="dcterms:W3CDTF">2020-07-21T12:26:00Z</dcterms:created>
  <dcterms:modified xsi:type="dcterms:W3CDTF">2020-07-21T12:26:00Z</dcterms:modified>
</cp:coreProperties>
</file>